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bookmarkStart w:id="4" w:name="_GoBack"/>
      <w:bookmarkEnd w:id="4"/>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杭州萧山国际机场T3航站楼特色候机服务区      零星维修项目</w:t>
      </w: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公开询价文件</w:t>
      </w: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spacing w:line="360" w:lineRule="auto"/>
        <w:jc w:val="center"/>
        <w:rPr>
          <w:rFonts w:hint="eastAsia" w:ascii="方正小标宋简体" w:hAnsi="方正小标宋简体" w:eastAsia="方正小标宋简体" w:cs="方正小标宋简体"/>
          <w:b w:val="0"/>
          <w:bCs/>
          <w:sz w:val="32"/>
          <w:szCs w:val="32"/>
          <w:lang w:eastAsia="zh-CN"/>
        </w:rPr>
      </w:pPr>
      <w:r>
        <w:rPr>
          <w:rFonts w:hint="eastAsia" w:ascii="方正小标宋简体" w:hAnsi="方正小标宋简体" w:eastAsia="方正小标宋简体" w:cs="方正小标宋简体"/>
          <w:b w:val="0"/>
          <w:bCs/>
          <w:sz w:val="32"/>
          <w:szCs w:val="32"/>
        </w:rPr>
        <w:t>杭州萧山国际机场</w:t>
      </w:r>
      <w:r>
        <w:rPr>
          <w:rFonts w:hint="eastAsia" w:ascii="方正小标宋简体" w:hAnsi="方正小标宋简体" w:eastAsia="方正小标宋简体" w:cs="方正小标宋简体"/>
          <w:b w:val="0"/>
          <w:bCs/>
          <w:sz w:val="32"/>
          <w:szCs w:val="32"/>
          <w:lang w:eastAsia="zh-CN"/>
        </w:rPr>
        <w:t>航站区管理中心</w:t>
      </w:r>
    </w:p>
    <w:p>
      <w:pPr>
        <w:jc w:val="center"/>
        <w:rPr>
          <w:rFonts w:hint="eastAsia" w:ascii="方正小标宋简体" w:hAnsi="方正小标宋简体" w:eastAsia="方正小标宋简体" w:cs="方正小标宋简体"/>
          <w:b w:val="0"/>
          <w:bCs/>
          <w:sz w:val="32"/>
          <w:szCs w:val="32"/>
          <w:lang w:val="en-US" w:eastAsia="zh-CN"/>
        </w:rPr>
      </w:pPr>
      <w:r>
        <w:rPr>
          <w:rFonts w:hint="eastAsia" w:ascii="方正小标宋简体" w:hAnsi="方正小标宋简体" w:eastAsia="方正小标宋简体" w:cs="方正小标宋简体"/>
          <w:b w:val="0"/>
          <w:bCs/>
          <w:sz w:val="32"/>
          <w:szCs w:val="32"/>
        </w:rPr>
        <w:t>二〇二</w:t>
      </w:r>
      <w:r>
        <w:rPr>
          <w:rFonts w:hint="eastAsia" w:ascii="方正小标宋简体" w:hAnsi="方正小标宋简体" w:eastAsia="方正小标宋简体" w:cs="方正小标宋简体"/>
          <w:b w:val="0"/>
          <w:bCs/>
          <w:sz w:val="32"/>
          <w:szCs w:val="32"/>
          <w:lang w:val="en-US" w:eastAsia="zh-CN"/>
        </w:rPr>
        <w:t>三</w:t>
      </w:r>
      <w:r>
        <w:rPr>
          <w:rFonts w:hint="eastAsia" w:ascii="方正小标宋简体" w:hAnsi="方正小标宋简体" w:eastAsia="方正小标宋简体" w:cs="方正小标宋简体"/>
          <w:b w:val="0"/>
          <w:bCs/>
          <w:sz w:val="32"/>
          <w:szCs w:val="32"/>
        </w:rPr>
        <w:t>年</w:t>
      </w:r>
      <w:r>
        <w:rPr>
          <w:rFonts w:hint="eastAsia" w:ascii="方正小标宋简体" w:hAnsi="方正小标宋简体" w:eastAsia="方正小标宋简体" w:cs="方正小标宋简体"/>
          <w:b w:val="0"/>
          <w:bCs/>
          <w:sz w:val="32"/>
          <w:szCs w:val="32"/>
          <w:lang w:val="en-US" w:eastAsia="zh-CN"/>
        </w:rPr>
        <w:t>八</w:t>
      </w:r>
      <w:r>
        <w:rPr>
          <w:rFonts w:hint="eastAsia" w:ascii="方正小标宋简体" w:hAnsi="方正小标宋简体" w:eastAsia="方正小标宋简体" w:cs="方正小标宋简体"/>
          <w:b w:val="0"/>
          <w:bCs/>
          <w:sz w:val="32"/>
          <w:szCs w:val="32"/>
        </w:rPr>
        <w:t>月</w:t>
      </w: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第一章 询价公告</w:t>
      </w:r>
    </w:p>
    <w:p>
      <w:pPr>
        <w:jc w:val="center"/>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sz w:val="28"/>
          <w:szCs w:val="28"/>
          <w:lang w:val="en-US" w:eastAsia="zh-CN"/>
        </w:rPr>
        <w:t>杭州萧山国际机场有限公司航站区管理中心就T3航站楼特色候机服务区零星维修项目进行公开询价，欢迎</w:t>
      </w:r>
      <w:r>
        <w:rPr>
          <w:rFonts w:hint="eastAsia" w:ascii="仿宋_GB2312" w:hAnsi="仿宋_GB2312" w:eastAsia="仿宋_GB2312" w:cs="仿宋_GB2312"/>
          <w:kern w:val="0"/>
          <w:sz w:val="28"/>
          <w:szCs w:val="28"/>
        </w:rPr>
        <w:t>具有相关资格和能力的单位前来参加</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b w:val="0"/>
          <w:bCs w:val="0"/>
          <w:sz w:val="28"/>
          <w:szCs w:val="28"/>
          <w:lang w:val="en-US" w:eastAsia="zh-CN"/>
        </w:rPr>
        <w:t>一、维修清单</w:t>
      </w:r>
    </w:p>
    <w:tbl>
      <w:tblPr>
        <w:tblStyle w:val="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6"/>
        <w:gridCol w:w="2376"/>
        <w:gridCol w:w="1374"/>
        <w:gridCol w:w="2199"/>
        <w:gridCol w:w="697"/>
        <w:gridCol w:w="1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0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139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名称</w:t>
            </w:r>
          </w:p>
        </w:tc>
        <w:tc>
          <w:tcPr>
            <w:tcW w:w="80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说明</w:t>
            </w:r>
          </w:p>
        </w:tc>
        <w:tc>
          <w:tcPr>
            <w:tcW w:w="129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图片</w:t>
            </w:r>
          </w:p>
        </w:tc>
        <w:tc>
          <w:tcPr>
            <w:tcW w:w="40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单位</w:t>
            </w:r>
          </w:p>
        </w:tc>
        <w:tc>
          <w:tcPr>
            <w:tcW w:w="69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单人沙发1</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20cm长香槟色椅脚断裂，需维修钢腿</w:t>
            </w:r>
          </w:p>
        </w:tc>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46990</wp:posOffset>
                  </wp:positionH>
                  <wp:positionV relativeFrom="paragraph">
                    <wp:posOffset>38100</wp:posOffset>
                  </wp:positionV>
                  <wp:extent cx="1080135" cy="1083310"/>
                  <wp:effectExtent l="0" t="0" r="12065" b="8890"/>
                  <wp:wrapNone/>
                  <wp:docPr id="11" name="图片_1"/>
                  <wp:cNvGraphicFramePr/>
                  <a:graphic xmlns:a="http://schemas.openxmlformats.org/drawingml/2006/main">
                    <a:graphicData uri="http://schemas.openxmlformats.org/drawingml/2006/picture">
                      <pic:pic xmlns:pic="http://schemas.openxmlformats.org/drawingml/2006/picture">
                        <pic:nvPicPr>
                          <pic:cNvPr id="11" name="图片_1"/>
                          <pic:cNvPicPr/>
                        </pic:nvPicPr>
                        <pic:blipFill>
                          <a:blip r:embed="rId4"/>
                          <a:stretch>
                            <a:fillRect/>
                          </a:stretch>
                        </pic:blipFill>
                        <pic:spPr>
                          <a:xfrm>
                            <a:off x="0" y="0"/>
                            <a:ext cx="1080135" cy="1083310"/>
                          </a:xfrm>
                          <a:prstGeom prst="rect">
                            <a:avLst/>
                          </a:prstGeom>
                          <a:noFill/>
                          <a:ln>
                            <a:noFill/>
                          </a:ln>
                        </pic:spPr>
                      </pic:pic>
                    </a:graphicData>
                  </a:graphic>
                </wp:anchor>
              </w:drawing>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吧台桌</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桌面划伤，需补油漆</w:t>
            </w:r>
          </w:p>
        </w:tc>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47625</wp:posOffset>
                  </wp:positionH>
                  <wp:positionV relativeFrom="paragraph">
                    <wp:posOffset>50800</wp:posOffset>
                  </wp:positionV>
                  <wp:extent cx="1080135" cy="1083310"/>
                  <wp:effectExtent l="0" t="0" r="12065" b="8890"/>
                  <wp:wrapNone/>
                  <wp:docPr id="12" name="图片_3"/>
                  <wp:cNvGraphicFramePr/>
                  <a:graphic xmlns:a="http://schemas.openxmlformats.org/drawingml/2006/main">
                    <a:graphicData uri="http://schemas.openxmlformats.org/drawingml/2006/picture">
                      <pic:pic xmlns:pic="http://schemas.openxmlformats.org/drawingml/2006/picture">
                        <pic:nvPicPr>
                          <pic:cNvPr id="12" name="图片_3"/>
                          <pic:cNvPicPr/>
                        </pic:nvPicPr>
                        <pic:blipFill>
                          <a:blip r:embed="rId5"/>
                          <a:stretch>
                            <a:fillRect/>
                          </a:stretch>
                        </pic:blipFill>
                        <pic:spPr>
                          <a:xfrm>
                            <a:off x="0" y="0"/>
                            <a:ext cx="1080135" cy="1083310"/>
                          </a:xfrm>
                          <a:prstGeom prst="rect">
                            <a:avLst/>
                          </a:prstGeom>
                          <a:noFill/>
                          <a:ln>
                            <a:noFill/>
                          </a:ln>
                        </pic:spPr>
                      </pic:pic>
                    </a:graphicData>
                  </a:graphic>
                </wp:anchor>
              </w:drawing>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180cm*78cm*80cm </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双人沙发</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弹簧损坏，沙发塌陷，需加装弹簧绷带并重盖底布</w:t>
            </w:r>
          </w:p>
        </w:tc>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53975</wp:posOffset>
                  </wp:positionH>
                  <wp:positionV relativeFrom="paragraph">
                    <wp:posOffset>60325</wp:posOffset>
                  </wp:positionV>
                  <wp:extent cx="1077595" cy="1080135"/>
                  <wp:effectExtent l="0" t="0" r="1905" b="12065"/>
                  <wp:wrapNone/>
                  <wp:docPr id="13" name="图片_4"/>
                  <wp:cNvGraphicFramePr/>
                  <a:graphic xmlns:a="http://schemas.openxmlformats.org/drawingml/2006/main">
                    <a:graphicData uri="http://schemas.openxmlformats.org/drawingml/2006/picture">
                      <pic:pic xmlns:pic="http://schemas.openxmlformats.org/drawingml/2006/picture">
                        <pic:nvPicPr>
                          <pic:cNvPr id="13" name="图片_4"/>
                          <pic:cNvPicPr/>
                        </pic:nvPicPr>
                        <pic:blipFill>
                          <a:blip r:embed="rId6"/>
                          <a:stretch>
                            <a:fillRect/>
                          </a:stretch>
                        </pic:blipFill>
                        <pic:spPr>
                          <a:xfrm>
                            <a:off x="0" y="0"/>
                            <a:ext cx="1077595" cy="1080135"/>
                          </a:xfrm>
                          <a:prstGeom prst="rect">
                            <a:avLst/>
                          </a:prstGeom>
                          <a:noFill/>
                          <a:ln>
                            <a:noFill/>
                          </a:ln>
                        </pic:spPr>
                      </pic:pic>
                    </a:graphicData>
                  </a:graphic>
                </wp:anchor>
              </w:drawing>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吧台椅</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椅座与钢架脱落，需维修固定</w:t>
            </w:r>
          </w:p>
        </w:tc>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26035</wp:posOffset>
                  </wp:positionH>
                  <wp:positionV relativeFrom="paragraph">
                    <wp:posOffset>50165</wp:posOffset>
                  </wp:positionV>
                  <wp:extent cx="1080135" cy="1083310"/>
                  <wp:effectExtent l="0" t="0" r="12065" b="8890"/>
                  <wp:wrapNone/>
                  <wp:docPr id="14" name="图片_5"/>
                  <wp:cNvGraphicFramePr/>
                  <a:graphic xmlns:a="http://schemas.openxmlformats.org/drawingml/2006/main">
                    <a:graphicData uri="http://schemas.openxmlformats.org/drawingml/2006/picture">
                      <pic:pic xmlns:pic="http://schemas.openxmlformats.org/drawingml/2006/picture">
                        <pic:nvPicPr>
                          <pic:cNvPr id="14" name="图片_5"/>
                          <pic:cNvPicPr/>
                        </pic:nvPicPr>
                        <pic:blipFill>
                          <a:blip r:embed="rId7"/>
                          <a:stretch>
                            <a:fillRect/>
                          </a:stretch>
                        </pic:blipFill>
                        <pic:spPr>
                          <a:xfrm>
                            <a:off x="0" y="0"/>
                            <a:ext cx="1080135" cy="1083310"/>
                          </a:xfrm>
                          <a:prstGeom prst="rect">
                            <a:avLst/>
                          </a:prstGeom>
                          <a:noFill/>
                          <a:ln>
                            <a:noFill/>
                          </a:ln>
                        </pic:spPr>
                      </pic:pic>
                    </a:graphicData>
                  </a:graphic>
                </wp:anchor>
              </w:drawing>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把</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0"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多人沙发</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（靠背上沿330cm，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座位下沿240cm，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座位高度36cm，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靠背高度40cm，</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座位宽度60cm）</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每张沙发内部木质扶手均断裂松动，沙发内架需大修，且皮面老化需维修</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44450</wp:posOffset>
                  </wp:positionH>
                  <wp:positionV relativeFrom="paragraph">
                    <wp:posOffset>101600</wp:posOffset>
                  </wp:positionV>
                  <wp:extent cx="1181100" cy="1793875"/>
                  <wp:effectExtent l="0" t="0" r="0" b="9525"/>
                  <wp:wrapNone/>
                  <wp:docPr id="15" name="图片_11"/>
                  <wp:cNvGraphicFramePr/>
                  <a:graphic xmlns:a="http://schemas.openxmlformats.org/drawingml/2006/main">
                    <a:graphicData uri="http://schemas.openxmlformats.org/drawingml/2006/picture">
                      <pic:pic xmlns:pic="http://schemas.openxmlformats.org/drawingml/2006/picture">
                        <pic:nvPicPr>
                          <pic:cNvPr id="15" name="图片_11"/>
                          <pic:cNvPicPr/>
                        </pic:nvPicPr>
                        <pic:blipFill>
                          <a:blip r:embed="rId8"/>
                          <a:stretch>
                            <a:fillRect/>
                          </a:stretch>
                        </pic:blipFill>
                        <pic:spPr>
                          <a:xfrm>
                            <a:off x="0" y="0"/>
                            <a:ext cx="1181100" cy="1793875"/>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4"/>
                <w:szCs w:val="24"/>
                <w:u w:val="none"/>
                <w:lang w:val="en-US" w:eastAsia="zh-CN" w:bidi="ar"/>
              </w:rPr>
              <w:br w:type="textWrapping"/>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休闲椅（带脚轮）</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脚轮断裂，需维修4个脚套轮</w:t>
            </w:r>
          </w:p>
        </w:tc>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50800</wp:posOffset>
                  </wp:positionH>
                  <wp:positionV relativeFrom="paragraph">
                    <wp:posOffset>25400</wp:posOffset>
                  </wp:positionV>
                  <wp:extent cx="1080135" cy="1083310"/>
                  <wp:effectExtent l="0" t="0" r="12065" b="8890"/>
                  <wp:wrapNone/>
                  <wp:docPr id="16" name="图片_7"/>
                  <wp:cNvGraphicFramePr/>
                  <a:graphic xmlns:a="http://schemas.openxmlformats.org/drawingml/2006/main">
                    <a:graphicData uri="http://schemas.openxmlformats.org/drawingml/2006/picture">
                      <pic:pic xmlns:pic="http://schemas.openxmlformats.org/drawingml/2006/picture">
                        <pic:nvPicPr>
                          <pic:cNvPr id="16" name="图片_7"/>
                          <pic:cNvPicPr/>
                        </pic:nvPicPr>
                        <pic:blipFill>
                          <a:blip r:embed="rId9"/>
                          <a:stretch>
                            <a:fillRect/>
                          </a:stretch>
                        </pic:blipFill>
                        <pic:spPr>
                          <a:xfrm>
                            <a:off x="0" y="0"/>
                            <a:ext cx="1080135" cy="1083310"/>
                          </a:xfrm>
                          <a:prstGeom prst="rect">
                            <a:avLst/>
                          </a:prstGeom>
                          <a:noFill/>
                          <a:ln>
                            <a:noFill/>
                          </a:ln>
                        </pic:spPr>
                      </pic:pic>
                    </a:graphicData>
                  </a:graphic>
                </wp:anchor>
              </w:drawing>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把</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1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单人沙发2</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（60cm*60cm*65cm，椅脚长度20cm，</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椅背高度40cm）</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布面老化需维修，棕色椅脚掉漆需翻新</w:t>
            </w:r>
          </w:p>
        </w:tc>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44450</wp:posOffset>
                  </wp:positionH>
                  <wp:positionV relativeFrom="paragraph">
                    <wp:posOffset>63500</wp:posOffset>
                  </wp:positionV>
                  <wp:extent cx="1080135" cy="1083310"/>
                  <wp:effectExtent l="0" t="0" r="12065" b="8890"/>
                  <wp:wrapNone/>
                  <wp:docPr id="17" name="图片_13"/>
                  <wp:cNvGraphicFramePr/>
                  <a:graphic xmlns:a="http://schemas.openxmlformats.org/drawingml/2006/main">
                    <a:graphicData uri="http://schemas.openxmlformats.org/drawingml/2006/picture">
                      <pic:pic xmlns:pic="http://schemas.openxmlformats.org/drawingml/2006/picture">
                        <pic:nvPicPr>
                          <pic:cNvPr id="17" name="图片_13"/>
                          <pic:cNvPicPr/>
                        </pic:nvPicPr>
                        <pic:blipFill>
                          <a:blip r:embed="rId10"/>
                          <a:stretch>
                            <a:fillRect/>
                          </a:stretch>
                        </pic:blipFill>
                        <pic:spPr>
                          <a:xfrm>
                            <a:off x="0" y="0"/>
                            <a:ext cx="1080135" cy="1083310"/>
                          </a:xfrm>
                          <a:prstGeom prst="rect">
                            <a:avLst/>
                          </a:prstGeom>
                          <a:noFill/>
                          <a:ln>
                            <a:noFill/>
                          </a:ln>
                        </pic:spPr>
                      </pic:pic>
                    </a:graphicData>
                  </a:graphic>
                </wp:anchor>
              </w:drawing>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把</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1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单人沙发3（60cm*60cm*85cm，</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椅脚长度30cm，</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椅背高度60cm）</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布面老化需维修，棕色椅脚掉漆需翻新</w:t>
            </w:r>
          </w:p>
        </w:tc>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101600</wp:posOffset>
                  </wp:positionH>
                  <wp:positionV relativeFrom="paragraph">
                    <wp:posOffset>107950</wp:posOffset>
                  </wp:positionV>
                  <wp:extent cx="1080135" cy="1080135"/>
                  <wp:effectExtent l="0" t="0" r="12065" b="12065"/>
                  <wp:wrapNone/>
                  <wp:docPr id="19" name="图片_19"/>
                  <wp:cNvGraphicFramePr/>
                  <a:graphic xmlns:a="http://schemas.openxmlformats.org/drawingml/2006/main">
                    <a:graphicData uri="http://schemas.openxmlformats.org/drawingml/2006/picture">
                      <pic:pic xmlns:pic="http://schemas.openxmlformats.org/drawingml/2006/picture">
                        <pic:nvPicPr>
                          <pic:cNvPr id="19" name="图片_19"/>
                          <pic:cNvPicPr/>
                        </pic:nvPicPr>
                        <pic:blipFill>
                          <a:blip r:embed="rId11"/>
                          <a:stretch>
                            <a:fillRect/>
                          </a:stretch>
                        </pic:blipFill>
                        <pic:spPr>
                          <a:xfrm>
                            <a:off x="0" y="0"/>
                            <a:ext cx="1080135" cy="1080135"/>
                          </a:xfrm>
                          <a:prstGeom prst="rect">
                            <a:avLst/>
                          </a:prstGeom>
                          <a:noFill/>
                          <a:ln>
                            <a:noFill/>
                          </a:ln>
                        </pic:spPr>
                      </pic:pic>
                    </a:graphicData>
                  </a:graphic>
                </wp:anchor>
              </w:drawing>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把</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r>
    </w:tbl>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仿宋_GB2312" w:hAnsi="仿宋_GB2312" w:eastAsia="仿宋_GB2312" w:cs="仿宋_GB2312"/>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二、资格要求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具有独立法人资格，持有有效营业执照，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lang w:eastAsia="zh-CN"/>
        </w:rPr>
        <w:t>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近</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年（</w:t>
      </w:r>
      <w:r>
        <w:rPr>
          <w:rFonts w:hint="eastAsia" w:ascii="仿宋_GB2312" w:hAnsi="仿宋_GB2312" w:eastAsia="仿宋_GB2312" w:cs="仿宋_GB2312"/>
          <w:color w:val="000000"/>
          <w:sz w:val="28"/>
          <w:szCs w:val="28"/>
          <w:lang w:val="en-US" w:eastAsia="zh-CN"/>
        </w:rPr>
        <w:t>2020</w:t>
      </w:r>
      <w:r>
        <w:rPr>
          <w:rFonts w:hint="eastAsia" w:ascii="仿宋_GB2312" w:hAnsi="仿宋_GB2312" w:eastAsia="仿宋_GB2312" w:cs="仿宋_GB2312"/>
          <w:color w:val="000000"/>
          <w:sz w:val="28"/>
          <w:szCs w:val="28"/>
          <w:lang w:eastAsia="zh-CN"/>
        </w:rPr>
        <w:t>年</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lang w:eastAsia="zh-CN"/>
        </w:rPr>
        <w:t>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lang w:eastAsia="zh-CN"/>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cs="Times New Roman"/>
          <w:b/>
          <w:sz w:val="28"/>
          <w:szCs w:val="24"/>
        </w:rPr>
      </w:pPr>
      <w:r>
        <w:rPr>
          <w:rFonts w:hint="eastAsia" w:ascii="仿宋_GB2312" w:hAnsi="仿宋_GB2312" w:eastAsia="仿宋_GB2312" w:cs="仿宋_GB2312"/>
          <w:b/>
          <w:bCs/>
          <w:sz w:val="28"/>
          <w:szCs w:val="28"/>
          <w:lang w:val="en-US" w:eastAsia="zh-CN"/>
        </w:rPr>
        <w:t>三、询价文件的获取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杭州萧山国际机场网站下载</w:t>
      </w:r>
      <w:r>
        <w:rPr>
          <w:rFonts w:hint="eastAsia" w:ascii="仿宋_GB2312" w:hAnsi="仿宋_GB2312" w:eastAsia="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color w:val="000000"/>
          <w:sz w:val="28"/>
          <w:szCs w:val="28"/>
        </w:rPr>
        <w:instrText xml:space="preserve"> HYPERLINK "http://www.hzairport.com/tender/index.html" </w:instrText>
      </w:r>
      <w:r>
        <w:rPr>
          <w:rFonts w:hint="eastAsia" w:ascii="仿宋_GB2312" w:hAnsi="仿宋_GB2312" w:eastAsia="仿宋_GB2312" w:cs="仿宋_GB2312"/>
          <w:color w:val="000000"/>
          <w:sz w:val="28"/>
          <w:szCs w:val="28"/>
        </w:rPr>
        <w:fldChar w:fldCharType="separate"/>
      </w:r>
      <w:r>
        <w:rPr>
          <w:rStyle w:val="8"/>
          <w:rFonts w:hint="eastAsia" w:ascii="仿宋_GB2312" w:hAnsi="仿宋_GB2312" w:eastAsia="仿宋_GB2312" w:cs="仿宋_GB2312"/>
          <w:color w:val="000000"/>
          <w:sz w:val="28"/>
          <w:szCs w:val="28"/>
        </w:rPr>
        <w:t>http://www.hzairport.com/tender/index.html</w:t>
      </w:r>
      <w:r>
        <w:rPr>
          <w:rFonts w:hint="eastAsia" w:ascii="仿宋_GB2312" w:hAnsi="仿宋_GB2312" w:eastAsia="仿宋_GB2312" w:cs="仿宋_GB2312"/>
          <w:color w:val="000000"/>
          <w:sz w:val="28"/>
          <w:szCs w:val="28"/>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cs="Times New Roman"/>
          <w:b/>
          <w:sz w:val="28"/>
          <w:szCs w:val="24"/>
        </w:rPr>
      </w:pPr>
      <w:r>
        <w:rPr>
          <w:rFonts w:hint="eastAsia" w:ascii="仿宋_GB2312" w:hAnsi="仿宋_GB2312" w:eastAsia="仿宋_GB2312" w:cs="仿宋_GB2312"/>
          <w:b/>
          <w:bCs/>
          <w:sz w:val="28"/>
          <w:szCs w:val="28"/>
          <w:lang w:val="en-US" w:eastAsia="zh-CN"/>
        </w:rPr>
        <w:t>四、报价文件的递交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当面递交或以特快专递方式提交密封报价</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b/>
          <w:bCs/>
          <w:color w:val="000000"/>
          <w:kern w:val="0"/>
          <w:sz w:val="28"/>
          <w:szCs w:val="28"/>
          <w:lang w:val="en-US" w:eastAsia="zh-CN"/>
        </w:rPr>
        <w:t>报价单格式参照附件</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sz w:val="28"/>
          <w:szCs w:val="28"/>
        </w:rPr>
        <w:t>，逾期送达的或者未送达指定地点的报价文件，询价人不予受理。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报价文件至少应包括</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报价</w:t>
      </w:r>
      <w:r>
        <w:rPr>
          <w:rFonts w:hint="eastAsia" w:ascii="仿宋_GB2312" w:hAnsi="仿宋_GB2312" w:eastAsia="仿宋_GB2312" w:cs="仿宋_GB2312"/>
          <w:color w:val="000000"/>
          <w:sz w:val="28"/>
          <w:szCs w:val="28"/>
          <w:lang w:eastAsia="zh-CN"/>
        </w:rPr>
        <w:t>单；（</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法定代表人授权委托书，</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报价人有效的营业执照</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lang w:eastAsia="zh-CN"/>
        </w:rPr>
        <w:t>）项目联系人身份证复印件及联系方式；（</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lang w:eastAsia="zh-CN"/>
        </w:rPr>
        <w:t>）报价单位征信证明及无犯罪记录证明查询结果盖公章（见资格要求</w:t>
      </w:r>
      <w:r>
        <w:rPr>
          <w:rFonts w:hint="eastAsia" w:ascii="仿宋_GB2312" w:hAnsi="仿宋_GB2312" w:eastAsia="仿宋_GB2312" w:cs="仿宋_GB2312"/>
          <w:color w:val="000000"/>
          <w:sz w:val="28"/>
          <w:szCs w:val="28"/>
          <w:lang w:val="en-US" w:eastAsia="zh-CN"/>
        </w:rPr>
        <w:t>2和3</w:t>
      </w:r>
      <w:r>
        <w:rPr>
          <w:rFonts w:hint="eastAsia" w:ascii="仿宋_GB2312" w:hAnsi="仿宋_GB2312" w:eastAsia="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投递地址：杭州萧山国际机场</w:t>
      </w:r>
      <w:r>
        <w:rPr>
          <w:rFonts w:hint="eastAsia" w:ascii="仿宋_GB2312" w:hAnsi="仿宋_GB2312" w:eastAsia="仿宋_GB2312" w:cs="仿宋_GB2312"/>
          <w:color w:val="000000"/>
          <w:sz w:val="28"/>
          <w:szCs w:val="28"/>
          <w:lang w:val="en-US" w:eastAsia="zh-CN"/>
        </w:rPr>
        <w:t xml:space="preserve">T3航站楼B1层办公区B0080房间 卢嘉宁 13868013712 </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仿宋_GB2312"/>
          <w:lang w:val="en-US" w:eastAsia="zh-CN"/>
        </w:rPr>
      </w:pPr>
      <w:r>
        <w:rPr>
          <w:rFonts w:hint="eastAsia" w:ascii="仿宋_GB2312" w:hAnsi="仿宋_GB2312" w:eastAsia="仿宋_GB2312" w:cs="仿宋_GB2312"/>
          <w:color w:val="000000"/>
          <w:sz w:val="28"/>
          <w:szCs w:val="28"/>
          <w:lang w:val="en-US" w:eastAsia="zh-CN"/>
        </w:rPr>
        <w:t xml:space="preserve">  4、邮寄地址：浙江省杭州市萧山区杭州萧山国际机场（T3航站楼16号门），卢嘉宁收，联系电话：13868013712 </w:t>
      </w:r>
      <w:r>
        <w:rPr>
          <w:rFonts w:hint="eastAsia" w:ascii="仿宋_GB2312" w:hAnsi="仿宋_GB2312" w:eastAsia="仿宋_GB2312" w:cs="仿宋_GB2312"/>
          <w:color w:val="000000"/>
          <w:sz w:val="28"/>
          <w:szCs w:val="28"/>
        </w:rPr>
        <w:t>邮编：311207</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截止日期</w:t>
      </w:r>
      <w:r>
        <w:rPr>
          <w:rFonts w:hint="eastAsia" w:ascii="仿宋_GB2312" w:hAnsi="仿宋_GB2312" w:eastAsia="仿宋_GB2312" w:cs="仿宋_GB2312"/>
          <w:color w:val="000000"/>
          <w:sz w:val="28"/>
          <w:szCs w:val="28"/>
          <w:lang w:val="en-US" w:eastAsia="zh-CN"/>
        </w:rPr>
        <w:t>:2023</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 xml:space="preserve"> 9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 xml:space="preserve"> 2 </w:t>
      </w:r>
      <w:r>
        <w:rPr>
          <w:rFonts w:hint="eastAsia" w:ascii="仿宋_GB2312" w:hAnsi="仿宋_GB2312" w:eastAsia="仿宋_GB2312" w:cs="仿宋_GB2312"/>
          <w:color w:val="000000"/>
          <w:sz w:val="28"/>
          <w:szCs w:val="28"/>
        </w:rPr>
        <w:t>日上午</w:t>
      </w:r>
      <w:r>
        <w:rPr>
          <w:rFonts w:hint="eastAsia" w:ascii="仿宋_GB2312" w:hAnsi="仿宋_GB2312" w:eastAsia="仿宋_GB2312" w:cs="仿宋_GB2312"/>
          <w:color w:val="000000"/>
          <w:sz w:val="28"/>
          <w:szCs w:val="28"/>
          <w:lang w:val="en-US" w:eastAsia="zh-CN"/>
        </w:rPr>
        <w:t>09:00</w:t>
      </w:r>
      <w:r>
        <w:rPr>
          <w:rFonts w:hint="eastAsia" w:ascii="仿宋_GB2312" w:hAnsi="仿宋_GB2312" w:eastAsia="仿宋_GB2312" w:cs="仿宋_GB2312"/>
          <w:color w:val="000000"/>
          <w:sz w:val="28"/>
          <w:szCs w:val="28"/>
        </w:rPr>
        <w:t>（北京时间）</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562" w:firstLineChars="200"/>
        <w:textAlignment w:val="auto"/>
        <w:rPr>
          <w:rFonts w:ascii="宋体"/>
          <w:b/>
          <w:sz w:val="28"/>
          <w:szCs w:val="28"/>
        </w:rPr>
      </w:pPr>
      <w:r>
        <w:rPr>
          <w:rFonts w:hint="eastAsia" w:ascii="仿宋_GB2312" w:hAnsi="仿宋_GB2312" w:eastAsia="仿宋_GB2312" w:cs="仿宋_GB2312"/>
          <w:b/>
          <w:bCs/>
          <w:kern w:val="2"/>
          <w:sz w:val="28"/>
          <w:szCs w:val="28"/>
          <w:lang w:val="en-US" w:eastAsia="zh-CN" w:bidi="ar-SA"/>
        </w:rPr>
        <w:t>五、</w:t>
      </w:r>
      <w:r>
        <w:rPr>
          <w:rFonts w:hint="eastAsia" w:ascii="仿宋_GB2312" w:hAnsi="仿宋_GB2312" w:eastAsia="仿宋_GB2312" w:cs="仿宋_GB2312"/>
          <w:b/>
          <w:bCs/>
          <w:sz w:val="28"/>
          <w:szCs w:val="28"/>
          <w:lang w:val="en-US" w:eastAsia="zh-CN"/>
        </w:rPr>
        <w:t>评标办法</w:t>
      </w:r>
      <w:bookmarkStart w:id="0" w:name="_Toc152042366"/>
      <w:bookmarkStart w:id="1" w:name="_Toc152045589"/>
      <w:bookmarkStart w:id="2" w:name="_Toc144974556"/>
      <w:bookmarkStart w:id="3" w:name="_Toc246392109"/>
      <w:r>
        <w:rPr>
          <w:rFonts w:ascii="宋体"/>
          <w:b/>
          <w:sz w:val="28"/>
          <w:szCs w:val="28"/>
        </w:rPr>
        <w:tab/>
      </w:r>
    </w:p>
    <w:bookmarkEnd w:id="0"/>
    <w:bookmarkEnd w:id="1"/>
    <w:bookmarkEnd w:id="2"/>
    <w:bookmarkEnd w:id="3"/>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color w:val="000000"/>
          <w:sz w:val="28"/>
          <w:szCs w:val="28"/>
        </w:rPr>
        <w:t>本次</w:t>
      </w:r>
      <w:r>
        <w:rPr>
          <w:rFonts w:hint="eastAsia" w:ascii="仿宋_GB2312" w:hAnsi="仿宋_GB2312" w:eastAsia="仿宋_GB2312" w:cs="仿宋_GB2312"/>
          <w:color w:val="000000"/>
          <w:sz w:val="28"/>
          <w:szCs w:val="28"/>
          <w:lang w:eastAsia="zh-CN"/>
        </w:rPr>
        <w:t>询价</w:t>
      </w:r>
      <w:r>
        <w:rPr>
          <w:rFonts w:hint="eastAsia" w:ascii="仿宋_GB2312" w:hAnsi="仿宋_GB2312" w:eastAsia="仿宋_GB2312" w:cs="仿宋_GB2312"/>
          <w:color w:val="000000"/>
          <w:sz w:val="28"/>
          <w:szCs w:val="28"/>
        </w:rPr>
        <w:t>采用经评审的最低投标价法。</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六、联系方式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技术联系人：</w:t>
      </w:r>
      <w:r>
        <w:rPr>
          <w:rFonts w:hint="eastAsia" w:ascii="仿宋_GB2312" w:hAnsi="仿宋_GB2312" w:eastAsia="仿宋_GB2312" w:cs="仿宋_GB2312"/>
          <w:color w:val="000000"/>
          <w:sz w:val="28"/>
          <w:szCs w:val="28"/>
          <w:lang w:val="en-US" w:eastAsia="zh-CN"/>
        </w:rPr>
        <w:t>卢</w:t>
      </w:r>
      <w:r>
        <w:rPr>
          <w:rFonts w:hint="eastAsia" w:ascii="仿宋_GB2312" w:hAnsi="仿宋_GB2312" w:eastAsia="仿宋_GB2312" w:cs="仿宋_GB2312"/>
          <w:color w:val="000000"/>
          <w:sz w:val="28"/>
          <w:szCs w:val="28"/>
          <w:lang w:eastAsia="zh-CN"/>
        </w:rPr>
        <w:t>工</w:t>
      </w:r>
      <w:r>
        <w:rPr>
          <w:rFonts w:hint="eastAsia" w:ascii="仿宋_GB2312" w:hAnsi="仿宋_GB2312" w:eastAsia="仿宋_GB2312" w:cs="仿宋_GB2312"/>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联系电话：</w:t>
      </w:r>
      <w:r>
        <w:rPr>
          <w:rFonts w:hint="eastAsia" w:ascii="仿宋_GB2312" w:hAnsi="仿宋_GB2312" w:eastAsia="仿宋_GB2312" w:cs="仿宋_GB2312"/>
          <w:color w:val="000000"/>
          <w:sz w:val="28"/>
          <w:szCs w:val="28"/>
          <w:lang w:val="en-US" w:eastAsia="zh-CN"/>
        </w:rPr>
        <w:t>13868013712</w:t>
      </w:r>
    </w:p>
    <w:p>
      <w:pPr>
        <w:pStyle w:val="2"/>
        <w:rPr>
          <w:rFonts w:hint="default"/>
          <w:lang w:val="en-US" w:eastAsia="zh-CN"/>
        </w:rPr>
      </w:pPr>
      <w:r>
        <w:rPr>
          <w:rFonts w:hint="eastAsia" w:ascii="仿宋_GB2312" w:hAnsi="仿宋_GB2312" w:eastAsia="仿宋_GB2312" w:cs="仿宋_GB2312"/>
          <w:color w:val="000000"/>
          <w:sz w:val="28"/>
          <w:szCs w:val="28"/>
          <w:lang w:val="en-US" w:eastAsia="zh-CN"/>
        </w:rPr>
        <w:t xml:space="preserve">  邮箱：714438018@qq.com</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招标监督人：</w:t>
      </w:r>
      <w:r>
        <w:rPr>
          <w:rFonts w:hint="eastAsia" w:ascii="仿宋_GB2312" w:hAnsi="仿宋_GB2312" w:eastAsia="仿宋_GB2312" w:cs="仿宋_GB2312"/>
          <w:color w:val="000000"/>
          <w:sz w:val="28"/>
          <w:szCs w:val="28"/>
          <w:highlight w:val="none"/>
          <w:lang w:val="en-US" w:eastAsia="zh-CN"/>
        </w:rPr>
        <w:t>陈女士</w:t>
      </w: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rPr>
        <w:t>联系电话：</w:t>
      </w:r>
      <w:r>
        <w:rPr>
          <w:rFonts w:hint="eastAsia" w:ascii="仿宋_GB2312" w:hAnsi="仿宋_GB2312" w:eastAsia="仿宋_GB2312" w:cs="仿宋_GB2312"/>
          <w:color w:val="000000"/>
          <w:sz w:val="28"/>
          <w:szCs w:val="28"/>
          <w:highlight w:val="none"/>
          <w:lang w:val="en-US" w:eastAsia="zh-CN"/>
        </w:rPr>
        <w:t>0571-83837707</w:t>
      </w:r>
    </w:p>
    <w:p>
      <w:pPr>
        <w:pStyle w:val="2"/>
        <w:rPr>
          <w:rFonts w:hint="eastAsia" w:ascii="仿宋_GB2312" w:hAnsi="仿宋_GB2312" w:eastAsia="仿宋_GB2312" w:cs="仿宋_GB2312"/>
          <w:color w:val="000000"/>
          <w:sz w:val="28"/>
          <w:szCs w:val="28"/>
        </w:rPr>
      </w:pPr>
    </w:p>
    <w:p>
      <w:pPr>
        <w:pStyle w:val="2"/>
        <w:rPr>
          <w:rFonts w:hint="eastAsia" w:ascii="仿宋_GB2312" w:hAnsi="仿宋_GB2312" w:eastAsia="仿宋_GB2312" w:cs="仿宋_GB2312"/>
          <w:color w:val="000000"/>
          <w:sz w:val="28"/>
          <w:szCs w:val="28"/>
        </w:rPr>
      </w:pPr>
    </w:p>
    <w:p>
      <w:pPr>
        <w:pStyle w:val="2"/>
        <w:ind w:left="0" w:leftChars="0" w:firstLine="0" w:firstLineChars="0"/>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bCs/>
          <w:sz w:val="28"/>
          <w:szCs w:val="28"/>
          <w:shd w:val="clear" w:color="auto" w:fill="FFFFFF"/>
          <w:lang w:val="en-US" w:eastAsia="zh-CN"/>
        </w:rPr>
      </w:pP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bCs/>
          <w:sz w:val="28"/>
          <w:szCs w:val="28"/>
          <w:shd w:val="clear" w:color="auto" w:fill="FFFFFF"/>
          <w:lang w:val="en-US" w:eastAsia="zh-CN"/>
        </w:rPr>
      </w:pPr>
      <w:r>
        <w:rPr>
          <w:rFonts w:hint="eastAsia" w:ascii="仿宋_GB2312" w:hAnsi="仿宋_GB2312" w:eastAsia="仿宋_GB2312" w:cs="仿宋_GB2312"/>
          <w:b/>
          <w:bCs/>
          <w:sz w:val="28"/>
          <w:szCs w:val="28"/>
          <w:shd w:val="clear" w:color="auto" w:fill="FFFFFF"/>
          <w:lang w:val="en-US" w:eastAsia="zh-CN"/>
        </w:rPr>
        <w:t>附件：</w:t>
      </w:r>
    </w:p>
    <w:p>
      <w:pPr>
        <w:keepNext w:val="0"/>
        <w:keepLines w:val="0"/>
        <w:pageBreakBefore w:val="0"/>
        <w:kinsoku/>
        <w:wordWrap/>
        <w:overflowPunct/>
        <w:topLinePunct w:val="0"/>
        <w:autoSpaceDE/>
        <w:autoSpaceDN/>
        <w:bidi w:val="0"/>
        <w:spacing w:line="440" w:lineRule="exact"/>
        <w:ind w:right="0" w:rightChars="0"/>
        <w:jc w:val="both"/>
        <w:textAlignment w:val="auto"/>
        <w:outlineLvl w:val="9"/>
        <w:rPr>
          <w:rFonts w:hint="eastAsia" w:ascii="方正小标宋简体" w:hAnsi="方正小标宋简体" w:eastAsia="方正小标宋简体" w:cs="方正小标宋简体"/>
          <w:sz w:val="32"/>
          <w:szCs w:val="32"/>
          <w:lang w:val="en-US" w:eastAsia="zh-CN"/>
        </w:rPr>
      </w:pPr>
    </w:p>
    <w:p>
      <w:pPr>
        <w:keepNext w:val="0"/>
        <w:keepLines w:val="0"/>
        <w:pageBreakBefore w:val="0"/>
        <w:kinsoku/>
        <w:wordWrap/>
        <w:overflowPunct/>
        <w:topLinePunct w:val="0"/>
        <w:autoSpaceDE/>
        <w:autoSpaceDN/>
        <w:bidi w:val="0"/>
        <w:spacing w:line="440" w:lineRule="exact"/>
        <w:ind w:right="0" w:rightChars="0" w:firstLine="72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6"/>
          <w:szCs w:val="36"/>
          <w:lang w:val="en-US" w:eastAsia="zh-CN"/>
        </w:rPr>
        <w:t>T3航站楼特色候机服务区零星维修项目报价单</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杭州萧山国际机场航站区管理中心</w:t>
      </w:r>
      <w:r>
        <w:rPr>
          <w:rFonts w:hint="eastAsia" w:ascii="仿宋_GB2312" w:hAnsi="仿宋_GB2312" w:eastAsia="仿宋_GB2312" w:cs="仿宋_GB2312"/>
          <w:sz w:val="28"/>
          <w:szCs w:val="28"/>
        </w:rPr>
        <w:t>：</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2"/>
        <w:gridCol w:w="1369"/>
        <w:gridCol w:w="1490"/>
        <w:gridCol w:w="1950"/>
        <w:gridCol w:w="440"/>
        <w:gridCol w:w="720"/>
        <w:gridCol w:w="960"/>
        <w:gridCol w:w="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8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名称</w:t>
            </w:r>
          </w:p>
        </w:tc>
        <w:tc>
          <w:tcPr>
            <w:tcW w:w="87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说明</w:t>
            </w:r>
          </w:p>
        </w:tc>
        <w:tc>
          <w:tcPr>
            <w:tcW w:w="11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图片</w:t>
            </w:r>
          </w:p>
        </w:tc>
        <w:tc>
          <w:tcPr>
            <w:tcW w:w="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单位</w:t>
            </w:r>
          </w:p>
        </w:tc>
        <w:tc>
          <w:tcPr>
            <w:tcW w:w="42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数量</w:t>
            </w:r>
          </w:p>
        </w:tc>
        <w:tc>
          <w:tcPr>
            <w:tcW w:w="56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不含税  单价（元）</w:t>
            </w:r>
          </w:p>
        </w:tc>
        <w:tc>
          <w:tcPr>
            <w:tcW w:w="57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不含税</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单人沙发1</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20cm长香槟色椅脚断裂，</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需维修钢腿</w:t>
            </w:r>
          </w:p>
        </w:tc>
        <w:tc>
          <w:tcPr>
            <w:tcW w:w="1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46990</wp:posOffset>
                  </wp:positionH>
                  <wp:positionV relativeFrom="paragraph">
                    <wp:posOffset>38100</wp:posOffset>
                  </wp:positionV>
                  <wp:extent cx="1080135" cy="1083310"/>
                  <wp:effectExtent l="0" t="0" r="12065" b="8890"/>
                  <wp:wrapNone/>
                  <wp:docPr id="4" name="图片_1"/>
                  <wp:cNvGraphicFramePr/>
                  <a:graphic xmlns:a="http://schemas.openxmlformats.org/drawingml/2006/main">
                    <a:graphicData uri="http://schemas.openxmlformats.org/drawingml/2006/picture">
                      <pic:pic xmlns:pic="http://schemas.openxmlformats.org/drawingml/2006/picture">
                        <pic:nvPicPr>
                          <pic:cNvPr id="4" name="图片_1"/>
                          <pic:cNvPicPr/>
                        </pic:nvPicPr>
                        <pic:blipFill>
                          <a:blip r:embed="rId4"/>
                          <a:stretch>
                            <a:fillRect/>
                          </a:stretch>
                        </pic:blipFill>
                        <pic:spPr>
                          <a:xfrm>
                            <a:off x="0" y="0"/>
                            <a:ext cx="1080135" cy="1083310"/>
                          </a:xfrm>
                          <a:prstGeom prst="rect">
                            <a:avLst/>
                          </a:prstGeom>
                          <a:noFill/>
                          <a:ln>
                            <a:noFill/>
                          </a:ln>
                        </pic:spPr>
                      </pic:pic>
                    </a:graphicData>
                  </a:graphic>
                </wp:anchor>
              </w:drawing>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吧台桌</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桌面划伤，需补油漆</w:t>
            </w:r>
          </w:p>
        </w:tc>
        <w:tc>
          <w:tcPr>
            <w:tcW w:w="1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41275</wp:posOffset>
                  </wp:positionH>
                  <wp:positionV relativeFrom="paragraph">
                    <wp:posOffset>25400</wp:posOffset>
                  </wp:positionV>
                  <wp:extent cx="1080135" cy="1083310"/>
                  <wp:effectExtent l="0" t="0" r="12065" b="8890"/>
                  <wp:wrapNone/>
                  <wp:docPr id="5" name="图片_3"/>
                  <wp:cNvGraphicFramePr/>
                  <a:graphic xmlns:a="http://schemas.openxmlformats.org/drawingml/2006/main">
                    <a:graphicData uri="http://schemas.openxmlformats.org/drawingml/2006/picture">
                      <pic:pic xmlns:pic="http://schemas.openxmlformats.org/drawingml/2006/picture">
                        <pic:nvPicPr>
                          <pic:cNvPr id="5" name="图片_3"/>
                          <pic:cNvPicPr/>
                        </pic:nvPicPr>
                        <pic:blipFill>
                          <a:blip r:embed="rId5"/>
                          <a:stretch>
                            <a:fillRect/>
                          </a:stretch>
                        </pic:blipFill>
                        <pic:spPr>
                          <a:xfrm>
                            <a:off x="0" y="0"/>
                            <a:ext cx="1080135" cy="1083310"/>
                          </a:xfrm>
                          <a:prstGeom prst="rect">
                            <a:avLst/>
                          </a:prstGeom>
                          <a:noFill/>
                          <a:ln>
                            <a:noFill/>
                          </a:ln>
                        </pic:spPr>
                      </pic:pic>
                    </a:graphicData>
                  </a:graphic>
                </wp:anchor>
              </w:drawing>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180cm*</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78cm*80cm 双人沙发</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弹簧损坏，沙发塌陷，需加装弹簧绷带并重盖底布</w:t>
            </w:r>
          </w:p>
        </w:tc>
        <w:tc>
          <w:tcPr>
            <w:tcW w:w="1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22225</wp:posOffset>
                  </wp:positionH>
                  <wp:positionV relativeFrom="paragraph">
                    <wp:posOffset>79375</wp:posOffset>
                  </wp:positionV>
                  <wp:extent cx="1077595" cy="1080135"/>
                  <wp:effectExtent l="0" t="0" r="1905" b="12065"/>
                  <wp:wrapNone/>
                  <wp:docPr id="3" name="图片_4"/>
                  <wp:cNvGraphicFramePr/>
                  <a:graphic xmlns:a="http://schemas.openxmlformats.org/drawingml/2006/main">
                    <a:graphicData uri="http://schemas.openxmlformats.org/drawingml/2006/picture">
                      <pic:pic xmlns:pic="http://schemas.openxmlformats.org/drawingml/2006/picture">
                        <pic:nvPicPr>
                          <pic:cNvPr id="3" name="图片_4"/>
                          <pic:cNvPicPr/>
                        </pic:nvPicPr>
                        <pic:blipFill>
                          <a:blip r:embed="rId6"/>
                          <a:stretch>
                            <a:fillRect/>
                          </a:stretch>
                        </pic:blipFill>
                        <pic:spPr>
                          <a:xfrm>
                            <a:off x="0" y="0"/>
                            <a:ext cx="1077595" cy="1080135"/>
                          </a:xfrm>
                          <a:prstGeom prst="rect">
                            <a:avLst/>
                          </a:prstGeom>
                          <a:noFill/>
                          <a:ln>
                            <a:noFill/>
                          </a:ln>
                        </pic:spPr>
                      </pic:pic>
                    </a:graphicData>
                  </a:graphic>
                </wp:anchor>
              </w:drawing>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吧台椅</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椅座与钢架脱落，</w:t>
            </w:r>
          </w:p>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需维修固定</w:t>
            </w:r>
          </w:p>
        </w:tc>
        <w:tc>
          <w:tcPr>
            <w:tcW w:w="1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26035</wp:posOffset>
                  </wp:positionH>
                  <wp:positionV relativeFrom="paragraph">
                    <wp:posOffset>50165</wp:posOffset>
                  </wp:positionV>
                  <wp:extent cx="1080135" cy="1083310"/>
                  <wp:effectExtent l="0" t="0" r="12065" b="8890"/>
                  <wp:wrapNone/>
                  <wp:docPr id="1" name="图片_5"/>
                  <wp:cNvGraphicFramePr/>
                  <a:graphic xmlns:a="http://schemas.openxmlformats.org/drawingml/2006/main">
                    <a:graphicData uri="http://schemas.openxmlformats.org/drawingml/2006/picture">
                      <pic:pic xmlns:pic="http://schemas.openxmlformats.org/drawingml/2006/picture">
                        <pic:nvPicPr>
                          <pic:cNvPr id="1" name="图片_5"/>
                          <pic:cNvPicPr/>
                        </pic:nvPicPr>
                        <pic:blipFill>
                          <a:blip r:embed="rId7"/>
                          <a:stretch>
                            <a:fillRect/>
                          </a:stretch>
                        </pic:blipFill>
                        <pic:spPr>
                          <a:xfrm>
                            <a:off x="0" y="0"/>
                            <a:ext cx="1080135" cy="1083310"/>
                          </a:xfrm>
                          <a:prstGeom prst="rect">
                            <a:avLst/>
                          </a:prstGeom>
                          <a:noFill/>
                          <a:ln>
                            <a:noFill/>
                          </a:ln>
                        </pic:spPr>
                      </pic:pic>
                    </a:graphicData>
                  </a:graphic>
                </wp:anchor>
              </w:drawing>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把</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多人沙发</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（靠背上沿330cm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座位下沿240cm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座位高度36cm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靠背高度40cm</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座位宽度60cm）</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每张沙发内部木质扶手均断裂松动，沙发内架需大修，且皮面老化需维修</w:t>
            </w:r>
          </w:p>
        </w:tc>
        <w:tc>
          <w:tcPr>
            <w:tcW w:w="1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44450</wp:posOffset>
                  </wp:positionH>
                  <wp:positionV relativeFrom="paragraph">
                    <wp:posOffset>101600</wp:posOffset>
                  </wp:positionV>
                  <wp:extent cx="1080135" cy="1388110"/>
                  <wp:effectExtent l="0" t="0" r="12065" b="8890"/>
                  <wp:wrapNone/>
                  <wp:docPr id="2" name="图片_11"/>
                  <wp:cNvGraphicFramePr/>
                  <a:graphic xmlns:a="http://schemas.openxmlformats.org/drawingml/2006/main">
                    <a:graphicData uri="http://schemas.openxmlformats.org/drawingml/2006/picture">
                      <pic:pic xmlns:pic="http://schemas.openxmlformats.org/drawingml/2006/picture">
                        <pic:nvPicPr>
                          <pic:cNvPr id="2" name="图片_11"/>
                          <pic:cNvPicPr/>
                        </pic:nvPicPr>
                        <pic:blipFill>
                          <a:blip r:embed="rId8"/>
                          <a:stretch>
                            <a:fillRect/>
                          </a:stretch>
                        </pic:blipFill>
                        <pic:spPr>
                          <a:xfrm>
                            <a:off x="0" y="0"/>
                            <a:ext cx="1080135" cy="138811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4"/>
                <w:szCs w:val="24"/>
                <w:u w:val="none"/>
                <w:lang w:val="en-US" w:eastAsia="zh-CN" w:bidi="ar"/>
              </w:rPr>
              <w:br w:type="textWrapping"/>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休闲椅</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（带脚轮）</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脚轮断裂，需维修4个脚套轮</w:t>
            </w:r>
          </w:p>
        </w:tc>
        <w:tc>
          <w:tcPr>
            <w:tcW w:w="1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19050</wp:posOffset>
                  </wp:positionH>
                  <wp:positionV relativeFrom="paragraph">
                    <wp:posOffset>38100</wp:posOffset>
                  </wp:positionV>
                  <wp:extent cx="1080135" cy="1083310"/>
                  <wp:effectExtent l="0" t="0" r="12065" b="8890"/>
                  <wp:wrapNone/>
                  <wp:docPr id="6" name="图片_7"/>
                  <wp:cNvGraphicFramePr/>
                  <a:graphic xmlns:a="http://schemas.openxmlformats.org/drawingml/2006/main">
                    <a:graphicData uri="http://schemas.openxmlformats.org/drawingml/2006/picture">
                      <pic:pic xmlns:pic="http://schemas.openxmlformats.org/drawingml/2006/picture">
                        <pic:nvPicPr>
                          <pic:cNvPr id="6" name="图片_7"/>
                          <pic:cNvPicPr/>
                        </pic:nvPicPr>
                        <pic:blipFill>
                          <a:blip r:embed="rId9"/>
                          <a:stretch>
                            <a:fillRect/>
                          </a:stretch>
                        </pic:blipFill>
                        <pic:spPr>
                          <a:xfrm>
                            <a:off x="0" y="0"/>
                            <a:ext cx="1080135" cy="1083310"/>
                          </a:xfrm>
                          <a:prstGeom prst="rect">
                            <a:avLst/>
                          </a:prstGeom>
                          <a:noFill/>
                          <a:ln>
                            <a:noFill/>
                          </a:ln>
                        </pic:spPr>
                      </pic:pic>
                    </a:graphicData>
                  </a:graphic>
                </wp:anchor>
              </w:drawing>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把</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单人沙发2</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（60cm*</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60cm*65cm椅脚长度20cm</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椅背高度40cm）</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布面老化需维修，棕色椅脚掉漆需翻新</w:t>
            </w:r>
          </w:p>
        </w:tc>
        <w:tc>
          <w:tcPr>
            <w:tcW w:w="1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6350</wp:posOffset>
                  </wp:positionH>
                  <wp:positionV relativeFrom="paragraph">
                    <wp:posOffset>63500</wp:posOffset>
                  </wp:positionV>
                  <wp:extent cx="1080135" cy="1083310"/>
                  <wp:effectExtent l="0" t="0" r="12065" b="8890"/>
                  <wp:wrapNone/>
                  <wp:docPr id="7" name="图片_13"/>
                  <wp:cNvGraphicFramePr/>
                  <a:graphic xmlns:a="http://schemas.openxmlformats.org/drawingml/2006/main">
                    <a:graphicData uri="http://schemas.openxmlformats.org/drawingml/2006/picture">
                      <pic:pic xmlns:pic="http://schemas.openxmlformats.org/drawingml/2006/picture">
                        <pic:nvPicPr>
                          <pic:cNvPr id="7" name="图片_13"/>
                          <pic:cNvPicPr/>
                        </pic:nvPicPr>
                        <pic:blipFill>
                          <a:blip r:embed="rId10"/>
                          <a:stretch>
                            <a:fillRect/>
                          </a:stretch>
                        </pic:blipFill>
                        <pic:spPr>
                          <a:xfrm>
                            <a:off x="0" y="0"/>
                            <a:ext cx="1080135" cy="1083310"/>
                          </a:xfrm>
                          <a:prstGeom prst="rect">
                            <a:avLst/>
                          </a:prstGeom>
                          <a:noFill/>
                          <a:ln>
                            <a:noFill/>
                          </a:ln>
                        </pic:spPr>
                      </pic:pic>
                    </a:graphicData>
                  </a:graphic>
                </wp:anchor>
              </w:drawing>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把</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8</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单人沙发3（60cm*60cm*85cm</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椅脚长度30cm</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椅背高度60cm）</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布面老化需维修，棕色椅脚掉漆需翻新</w:t>
            </w:r>
          </w:p>
        </w:tc>
        <w:tc>
          <w:tcPr>
            <w:tcW w:w="1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25400</wp:posOffset>
                  </wp:positionH>
                  <wp:positionV relativeFrom="paragraph">
                    <wp:posOffset>158750</wp:posOffset>
                  </wp:positionV>
                  <wp:extent cx="1080135" cy="1080135"/>
                  <wp:effectExtent l="0" t="0" r="12065" b="12065"/>
                  <wp:wrapNone/>
                  <wp:docPr id="10" name="图片_19"/>
                  <wp:cNvGraphicFramePr/>
                  <a:graphic xmlns:a="http://schemas.openxmlformats.org/drawingml/2006/main">
                    <a:graphicData uri="http://schemas.openxmlformats.org/drawingml/2006/picture">
                      <pic:pic xmlns:pic="http://schemas.openxmlformats.org/drawingml/2006/picture">
                        <pic:nvPicPr>
                          <pic:cNvPr id="10" name="图片_19"/>
                          <pic:cNvPicPr/>
                        </pic:nvPicPr>
                        <pic:blipFill>
                          <a:blip r:embed="rId11"/>
                          <a:stretch>
                            <a:fillRect/>
                          </a:stretch>
                        </pic:blipFill>
                        <pic:spPr>
                          <a:xfrm>
                            <a:off x="0" y="0"/>
                            <a:ext cx="1080135" cy="1080135"/>
                          </a:xfrm>
                          <a:prstGeom prst="rect">
                            <a:avLst/>
                          </a:prstGeom>
                          <a:noFill/>
                          <a:ln>
                            <a:noFill/>
                          </a:ln>
                        </pic:spPr>
                      </pic:pic>
                    </a:graphicData>
                  </a:graphic>
                </wp:anchor>
              </w:drawing>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把</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406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小计（元）</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406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税金（    %）（元）</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0" w:hRule="atLeast"/>
        </w:trPr>
        <w:tc>
          <w:tcPr>
            <w:tcW w:w="4424"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合计（元）</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、以上报价包含</w:t>
      </w:r>
      <w:r>
        <w:rPr>
          <w:rFonts w:hint="eastAsia" w:ascii="仿宋_GB2312" w:hAnsi="仿宋_GB2312" w:eastAsia="仿宋_GB2312" w:cs="仿宋_GB2312"/>
          <w:sz w:val="28"/>
          <w:szCs w:val="28"/>
          <w:lang w:val="en-US" w:eastAsia="zh-CN"/>
        </w:rPr>
        <w:t>所有措施、耗材、</w:t>
      </w:r>
      <w:r>
        <w:rPr>
          <w:rFonts w:hint="eastAsia" w:ascii="仿宋_GB2312" w:hAnsi="仿宋_GB2312" w:eastAsia="仿宋_GB2312" w:cs="仿宋_GB2312"/>
          <w:sz w:val="28"/>
          <w:szCs w:val="28"/>
          <w:lang w:eastAsia="zh-CN"/>
        </w:rPr>
        <w:t>运费、</w:t>
      </w:r>
      <w:r>
        <w:rPr>
          <w:rFonts w:hint="eastAsia" w:ascii="仿宋_GB2312" w:hAnsi="仿宋_GB2312" w:eastAsia="仿宋_GB2312" w:cs="仿宋_GB2312"/>
          <w:sz w:val="28"/>
          <w:szCs w:val="28"/>
          <w:lang w:val="en-US" w:eastAsia="zh-CN"/>
        </w:rPr>
        <w:t>人工工时</w:t>
      </w:r>
      <w:r>
        <w:rPr>
          <w:rFonts w:hint="eastAsia" w:ascii="仿宋_GB2312" w:hAnsi="仿宋_GB2312" w:eastAsia="仿宋_GB2312" w:cs="仿宋_GB2312"/>
          <w:sz w:val="28"/>
          <w:szCs w:val="28"/>
          <w:lang w:eastAsia="zh-CN"/>
        </w:rPr>
        <w:t>、售后服务、</w:t>
      </w:r>
      <w:r>
        <w:rPr>
          <w:rFonts w:hint="eastAsia" w:ascii="仿宋_GB2312" w:hAnsi="仿宋_GB2312" w:eastAsia="仿宋_GB2312" w:cs="仿宋_GB2312"/>
          <w:sz w:val="28"/>
          <w:szCs w:val="28"/>
          <w:lang w:val="en-US" w:eastAsia="zh-CN"/>
        </w:rPr>
        <w:t>管理费</w:t>
      </w:r>
      <w:r>
        <w:rPr>
          <w:rFonts w:hint="eastAsia" w:ascii="仿宋_GB2312" w:hAnsi="仿宋_GB2312" w:eastAsia="仿宋_GB2312" w:cs="仿宋_GB2312"/>
          <w:sz w:val="28"/>
          <w:szCs w:val="28"/>
          <w:lang w:eastAsia="zh-CN"/>
        </w:rPr>
        <w:t>等所有费用。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2、所有维修及更换的产品质量、施工要求均应符合原有产品的相关要求。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发票：</w:t>
      </w:r>
      <w:r>
        <w:rPr>
          <w:rFonts w:hint="eastAsia" w:ascii="仿宋_GB2312" w:hAnsi="仿宋_GB2312" w:eastAsia="仿宋_GB2312" w:cs="仿宋_GB2312"/>
          <w:sz w:val="28"/>
          <w:szCs w:val="28"/>
          <w:lang w:val="en-US" w:eastAsia="zh-CN"/>
        </w:rPr>
        <w:t>提供</w:t>
      </w:r>
      <w:r>
        <w:rPr>
          <w:rFonts w:hint="eastAsia" w:ascii="仿宋_GB2312" w:hAnsi="仿宋_GB2312" w:eastAsia="仿宋_GB2312" w:cs="仿宋_GB2312"/>
          <w:sz w:val="28"/>
          <w:szCs w:val="28"/>
          <w:lang w:eastAsia="zh-CN"/>
        </w:rPr>
        <w:t>增值税专用发票，</w:t>
      </w:r>
      <w:r>
        <w:rPr>
          <w:rFonts w:hint="eastAsia" w:ascii="仿宋_GB2312" w:hAnsi="仿宋_GB2312" w:eastAsia="仿宋_GB2312" w:cs="仿宋_GB2312"/>
          <w:sz w:val="28"/>
          <w:szCs w:val="28"/>
          <w:lang w:val="en-US" w:eastAsia="zh-CN"/>
        </w:rPr>
        <w:t>单价按实结算。</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4、工期</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自收到甲方通知之日起10日历天</w:t>
      </w:r>
      <w:r>
        <w:rPr>
          <w:rFonts w:hint="eastAsia" w:ascii="仿宋_GB2312" w:hAnsi="仿宋_GB2312" w:eastAsia="仿宋_GB2312" w:cs="仿宋_GB2312"/>
          <w:sz w:val="28"/>
          <w:szCs w:val="28"/>
          <w:highlight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5、质保期三个月。</w:t>
      </w:r>
    </w:p>
    <w:p>
      <w:pPr>
        <w:pStyle w:val="2"/>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3640" w:firstLineChars="13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3640" w:firstLineChars="13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3640" w:firstLineChars="13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3640" w:firstLineChars="13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单位名称（盖章）：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3640" w:firstLineChars="13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报价人（签名）：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3640" w:firstLineChars="13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联系方式：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3640" w:firstLineChars="13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8"/>
          <w:szCs w:val="28"/>
        </w:rPr>
        <w:t>日    期：    年   月   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5NzcyNzUxOWY0ZThjMmFjMDJhNmYwYzMxN2ZhMjgifQ=="/>
  </w:docVars>
  <w:rsids>
    <w:rsidRoot w:val="00000000"/>
    <w:rsid w:val="046125D0"/>
    <w:rsid w:val="05A834FB"/>
    <w:rsid w:val="089C0BEE"/>
    <w:rsid w:val="184C4C51"/>
    <w:rsid w:val="1C634CED"/>
    <w:rsid w:val="1DD721AB"/>
    <w:rsid w:val="269B32A8"/>
    <w:rsid w:val="2A822C2E"/>
    <w:rsid w:val="2E823302"/>
    <w:rsid w:val="30C53D43"/>
    <w:rsid w:val="36835E6A"/>
    <w:rsid w:val="3D432943"/>
    <w:rsid w:val="458336BF"/>
    <w:rsid w:val="52943481"/>
    <w:rsid w:val="5A3413D9"/>
    <w:rsid w:val="5D8B0505"/>
    <w:rsid w:val="5D9714A2"/>
    <w:rsid w:val="66C30B38"/>
    <w:rsid w:val="696E5EAC"/>
    <w:rsid w:val="69E623BC"/>
    <w:rsid w:val="6A9C6F1F"/>
    <w:rsid w:val="6BF274C4"/>
    <w:rsid w:val="6E8F493B"/>
    <w:rsid w:val="6EAF3386"/>
    <w:rsid w:val="70EF181C"/>
    <w:rsid w:val="780A607E"/>
    <w:rsid w:val="7A4510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szCs w:val="24"/>
    </w:rPr>
  </w:style>
  <w:style w:type="paragraph" w:styleId="3">
    <w:name w:val="Body Text"/>
    <w:basedOn w:val="1"/>
    <w:unhideWhenUsed/>
    <w:qFormat/>
    <w:uiPriority w:val="99"/>
    <w:pPr>
      <w:spacing w:after="120"/>
    </w:pPr>
    <w:rPr>
      <w:kern w:val="0"/>
      <w:sz w:val="20"/>
      <w:szCs w:val="20"/>
    </w:rPr>
  </w:style>
  <w:style w:type="paragraph" w:styleId="4">
    <w:name w:val="Normal (Web)"/>
    <w:basedOn w:val="1"/>
    <w:unhideWhenUsed/>
    <w:qFormat/>
    <w:uiPriority w:val="99"/>
    <w:pPr>
      <w:spacing w:before="100" w:beforeAutospacing="1" w:after="100" w:afterAutospacing="1"/>
      <w:jc w:val="left"/>
    </w:pPr>
    <w:rPr>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paragraph" w:customStyle="1" w:styleId="9">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1915</Words>
  <Characters>2233</Characters>
  <Lines>0</Lines>
  <Paragraphs>0</Paragraphs>
  <TotalTime>15</TotalTime>
  <ScaleCrop>false</ScaleCrop>
  <LinksUpToDate>false</LinksUpToDate>
  <CharactersWithSpaces>2298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2023-03-23T15:12:00Z</dcterms:created>
  <dc:creator>admin</dc:creator>
  <cp:lastModifiedBy>n</cp:lastModifiedBy>
  <dcterms:modified xsi:type="dcterms:W3CDTF">2023-08-24T08:27:50Z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4A364A2957F34D3FB43110EBBE766812_13</vt:lpwstr>
  </property>
</Properties>
</file>